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Всероссийская олимпиада школьников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2023/24 уч.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Технология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Профиль «Робототехника»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7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‒</w:t>
      </w:r>
      <w:r>
        <w:rPr>
          <w:rFonts w:cs="Times New Roman" w:ascii="Times New Roman" w:hAnsi="Times New Roman"/>
          <w:b/>
          <w:bCs/>
          <w:sz w:val="24"/>
          <w:szCs w:val="24"/>
        </w:rPr>
        <w:t>8-</w:t>
      </w:r>
      <w:r>
        <w:rPr>
          <w:rFonts w:cs="Times New Roman" w:ascii="Times New Roman" w:hAnsi="Times New Roman"/>
          <w:b/>
          <w:bCs/>
          <w:sz w:val="24"/>
          <w:szCs w:val="24"/>
        </w:rPr>
        <w:t>й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Пояснительная записка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Задачами Всероссийской олимпиады по технологии являются выявление и оценка  теоретических  знаний  талантливых  учащихся  по  различным  разделам содержания  образовательной  области  «Технология»,  умений  использовать  эти  знания, оценка практических умений учащихся и выполненных ими творческих проектов. Школьный этап  включает выполнение  теоретического задания.</w:t>
      </w:r>
    </w:p>
    <w:p>
      <w:pPr>
        <w:pStyle w:val="Normal"/>
        <w:spacing w:lineRule="auto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4"/>
          <w:szCs w:val="24"/>
          <w:lang w:eastAsia="en-US" w:bidi="en-US"/>
        </w:rPr>
      </w:pPr>
      <w:r>
        <w:rPr>
          <w:rFonts w:cs="Times New Roman" w:ascii="Times New Roman" w:hAnsi="Times New Roman"/>
          <w:sz w:val="24"/>
          <w:szCs w:val="24"/>
        </w:rPr>
        <w:t xml:space="preserve">Содержание </w:t>
      </w:r>
      <w:r>
        <w:rPr>
          <w:rFonts w:cs="Times New Roman" w:ascii="Times New Roman" w:hAnsi="Times New Roman"/>
          <w:b/>
          <w:sz w:val="24"/>
          <w:szCs w:val="24"/>
        </w:rPr>
        <w:t xml:space="preserve">тестового задания </w:t>
      </w:r>
      <w:r>
        <w:rPr>
          <w:rFonts w:cs="Times New Roman" w:ascii="Times New Roman" w:hAnsi="Times New Roman"/>
          <w:sz w:val="24"/>
          <w:szCs w:val="24"/>
        </w:rPr>
        <w:t>(тесты, контрольные вопросы, задани</w:t>
      </w:r>
      <w:r>
        <w:rPr>
          <w:rFonts w:cs="Times New Roman" w:ascii="Times New Roman" w:hAnsi="Times New Roman"/>
          <w:sz w:val="24"/>
          <w:szCs w:val="24"/>
        </w:rPr>
        <w:t>я</w:t>
      </w:r>
      <w:r>
        <w:rPr>
          <w:rFonts w:cs="Times New Roman" w:ascii="Times New Roman" w:hAnsi="Times New Roman"/>
          <w:sz w:val="24"/>
          <w:szCs w:val="24"/>
        </w:rPr>
        <w:t xml:space="preserve">) соответствует объёму знаний, определённому в Федеральном компоненте государственного образовательного стандарта основного общего и среднего (полного) общего образования по технологии. В тесте содержатся 15 теоретических вопросов и 1 кейс-задание.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На выполнение всех заданий отводится 2 академических часа (90 минут). </w:t>
      </w:r>
      <w:r>
        <w:rPr>
          <w:rFonts w:cs="Times New Roman" w:ascii="Times New Roman" w:hAnsi="Times New Roman"/>
          <w:sz w:val="24"/>
          <w:szCs w:val="24"/>
        </w:rPr>
        <w:t xml:space="preserve">Каждый правильный и полный ответ на теоретический вопрос оценивается в 1 балл. Кейс-задание оценивается в 10 баллов. </w:t>
      </w:r>
    </w:p>
    <w:p>
      <w:pPr>
        <w:pStyle w:val="Normal"/>
        <w:tabs>
          <w:tab w:val="clear" w:pos="708"/>
          <w:tab w:val="left" w:pos="90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b/>
          <w:b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Максимальное число баллов за выполнение теоретического задания с учётом творческого задания – </w:t>
      </w:r>
      <w:r>
        <w:rPr>
          <w:rFonts w:eastAsia="Calibri" w:cs="Times New Roman" w:ascii="Times New Roman" w:hAnsi="Times New Roman" w:eastAsiaTheme="minorHAnsi"/>
          <w:b/>
          <w:sz w:val="24"/>
          <w:szCs w:val="24"/>
          <w:lang w:eastAsia="en-US"/>
        </w:rPr>
        <w:t>25.</w:t>
      </w:r>
    </w:p>
    <w:p>
      <w:pPr>
        <w:pStyle w:val="Normal"/>
        <w:tabs>
          <w:tab w:val="clear" w:pos="708"/>
          <w:tab w:val="left" w:pos="90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4"/>
          <w:sz w:val="24"/>
          <w:szCs w:val="24"/>
        </w:rPr>
        <w:t>В целом учащийся 7</w:t>
      </w:r>
      <w:r>
        <w:rPr>
          <w:rFonts w:eastAsia="Times New Roman" w:cs="Times New Roman" w:ascii="Times New Roman" w:hAnsi="Times New Roman"/>
          <w:spacing w:val="-4"/>
          <w:sz w:val="24"/>
          <w:szCs w:val="24"/>
        </w:rPr>
        <w:t>‒</w:t>
      </w:r>
      <w:r>
        <w:rPr>
          <w:rFonts w:cs="Times New Roman" w:ascii="Times New Roman" w:hAnsi="Times New Roman"/>
          <w:spacing w:val="-4"/>
          <w:sz w:val="24"/>
          <w:szCs w:val="24"/>
        </w:rPr>
        <w:t>8-</w:t>
      </w:r>
      <w:r>
        <w:rPr>
          <w:rFonts w:cs="Times New Roman" w:ascii="Times New Roman" w:hAnsi="Times New Roman"/>
          <w:spacing w:val="-4"/>
          <w:sz w:val="24"/>
          <w:szCs w:val="24"/>
        </w:rPr>
        <w:t>го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 класса может получить </w:t>
      </w:r>
      <w:r>
        <w:rPr>
          <w:rFonts w:cs="Times New Roman" w:ascii="Times New Roman" w:hAnsi="Times New Roman"/>
          <w:b/>
          <w:spacing w:val="-4"/>
          <w:sz w:val="24"/>
          <w:szCs w:val="24"/>
        </w:rPr>
        <w:t xml:space="preserve">25 </w:t>
      </w:r>
      <w:r>
        <w:rPr>
          <w:rFonts w:cs="Times New Roman" w:ascii="Times New Roman" w:hAnsi="Times New Roman"/>
          <w:spacing w:val="-4"/>
          <w:sz w:val="24"/>
          <w:szCs w:val="24"/>
        </w:rPr>
        <w:t>баллов.</w:t>
      </w:r>
    </w:p>
    <w:p>
      <w:pPr>
        <w:pStyle w:val="Normal"/>
        <w:spacing w:lineRule="auto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jc w:val="both"/>
        <w:rPr>
          <w:sz w:val="24"/>
          <w:szCs w:val="24"/>
        </w:rPr>
      </w:pPr>
      <w:r>
        <w:rPr/>
      </w:r>
    </w:p>
    <w:sectPr>
      <w:type w:val="nextPage"/>
      <w:pgSz w:w="11906" w:h="16838"/>
      <w:pgMar w:left="993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94c46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770c"/>
    <w:pPr>
      <w:ind w:left="720" w:hanging="0"/>
    </w:pPr>
    <w:rPr>
      <w:rFonts w:ascii="Calibri" w:hAnsi="Calibri" w:eastAsia="Times New Roman" w:cs="Calibri"/>
    </w:rPr>
  </w:style>
  <w:style w:type="paragraph" w:styleId="NormalWeb">
    <w:name w:val="Normal (Web)"/>
    <w:basedOn w:val="Normal"/>
    <w:uiPriority w:val="99"/>
    <w:unhideWhenUsed/>
    <w:qFormat/>
    <w:rsid w:val="00e568e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LibreOffice/6.4.4.2$Windows_X86_64 LibreOffice_project/3d775be2011f3886db32dfd395a6a6d1ca2630ff</Application>
  <Pages>1</Pages>
  <Words>137</Words>
  <Characters>1005</Characters>
  <CharactersWithSpaces>1151</CharactersWithSpaces>
  <Paragraphs>11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2023-08-28T07:23:00Z</dcterms:created>
  <dc:creator>user</dc:creator>
  <dc:description/>
  <dc:language>ru-RU</dc:language>
  <cp:lastModifiedBy/>
  <dcterms:modified xsi:type="dcterms:W3CDTF">2023-09-18T22:32:11Z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